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4605"/>
        <w:gridCol w:w="6336"/>
        <w:gridCol w:w="1729"/>
        <w:gridCol w:w="1550"/>
      </w:tblGrid>
      <w:tr w:rsidR="00757364" w:rsidRPr="00E6428A" w:rsidTr="00757364">
        <w:trPr>
          <w:trHeight w:val="300"/>
        </w:trPr>
        <w:tc>
          <w:tcPr>
            <w:tcW w:w="5000" w:type="pct"/>
            <w:gridSpan w:val="4"/>
            <w:noWrap/>
            <w:vAlign w:val="center"/>
          </w:tcPr>
          <w:p w:rsidR="00757364" w:rsidRDefault="00DC632D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PUBLICAÇÕES DO PROGRAMA</w:t>
            </w:r>
            <w:r w:rsidR="005012C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E PÓS-GRADUAÇÃO EM CIÊNCIA DO SOLO</w:t>
            </w:r>
            <w:r w:rsidR="00757364"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EM 2016* </w:t>
            </w:r>
          </w:p>
          <w:p w:rsidR="00757364" w:rsidRPr="00757364" w:rsidRDefault="00757364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</w:t>
            </w:r>
            <w:r w:rsidR="00DC632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p</w:t>
            </w:r>
            <w:r w:rsidR="00DC632D"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or</w:t>
            </w:r>
            <w:r w:rsidRPr="0075736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ordem alfabética do título do artigo)</w:t>
            </w:r>
          </w:p>
          <w:p w:rsidR="00757364" w:rsidRPr="00E6428A" w:rsidRDefault="00757364" w:rsidP="00757364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</w:pPr>
            <w:r>
              <w:t>*Atualizado em 20/01/2017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Título</w:t>
            </w:r>
            <w:r w:rsidRPr="00C22781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 xml:space="preserve"> do artigo</w:t>
            </w:r>
          </w:p>
        </w:tc>
        <w:tc>
          <w:tcPr>
            <w:tcW w:w="2228" w:type="pct"/>
            <w:noWrap/>
          </w:tcPr>
          <w:p w:rsidR="00757364" w:rsidRDefault="00757364" w:rsidP="00757364">
            <w:pPr>
              <w:spacing w:before="240"/>
              <w:jc w:val="center"/>
            </w:pPr>
            <w:r w:rsidRPr="00E6428A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Citação</w:t>
            </w:r>
          </w:p>
        </w:tc>
        <w:tc>
          <w:tcPr>
            <w:tcW w:w="608" w:type="pct"/>
            <w:noWrap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JCR</w:t>
            </w:r>
            <w:r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 xml:space="preserve"> 2015</w:t>
            </w:r>
          </w:p>
        </w:tc>
        <w:tc>
          <w:tcPr>
            <w:tcW w:w="545" w:type="pct"/>
            <w:noWrap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Qualis</w:t>
            </w:r>
            <w:r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 xml:space="preserve"> 2015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Career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Perspective on Soil Management in the Cerrado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Region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Brazil.</w:t>
            </w:r>
          </w:p>
        </w:tc>
        <w:tc>
          <w:tcPr>
            <w:tcW w:w="2228" w:type="pct"/>
            <w:noWrap/>
            <w:hideMark/>
          </w:tcPr>
          <w:p w:rsidR="00757364" w:rsidRPr="00E6428A" w:rsidRDefault="00475FFC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hyperlink r:id="rId5" w:tgtFrame="_blank" w:tooltip="Clique para visualizar o currículo" w:history="1"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 xml:space="preserve">LOPES, A. S.; GUILHERME, L. 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R.G.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 xml:space="preserve"> A 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Career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 xml:space="preserve"> Perspective on Soil Management in the Cerrado 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Region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 xml:space="preserve"> of Brazil. 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b/>
                  <w:szCs w:val="20"/>
                  <w:lang w:eastAsia="pt-BR"/>
                </w:rPr>
                <w:t>Advances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b/>
                  <w:szCs w:val="20"/>
                  <w:lang w:eastAsia="pt-BR"/>
                </w:rPr>
                <w:t xml:space="preserve"> in Agronomy</w:t>
              </w:r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 xml:space="preserve">, v. 137, p. 1-72, 2016. </w:t>
              </w:r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br/>
              </w:r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br/>
                <w:t>doi:10.1016/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bs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.</w:t>
              </w:r>
              <w:proofErr w:type="spellStart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agron</w:t>
              </w:r>
              <w:proofErr w:type="spellEnd"/>
              <w:r w:rsidR="00757364" w:rsidRPr="00C22781">
                <w:rPr>
                  <w:rFonts w:ascii="Arial" w:eastAsia="Times New Roman" w:hAnsi="Arial" w:cs="Arial"/>
                  <w:szCs w:val="20"/>
                  <w:lang w:eastAsia="pt-BR"/>
                </w:rPr>
                <w:t>.2015.12.004</w:t>
              </w:r>
            </w:hyperlink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4,381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693752" w:rsidTr="00DC632D">
        <w:tblPrEx>
          <w:jc w:val="center"/>
        </w:tblPrEx>
        <w:trPr>
          <w:trHeight w:val="1399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 approach to sampling intact Fe plaque reveals Si-induced changes in Fe mineral composition and shoot As in rice.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AMARAL, DOUGLAS; LOPES, GUILHERME; GUILHERME, LUIZ ROBERTO GUIMARÃES; SEYFFERTH, ANGELIA L. A new approach to sampling intact Fe plaque reveals Si-induced changes in Fe mineral composition and shoot As in rice. Environmental Science &amp; Technology, v. 51, p. 38-45, 2016. </w:t>
            </w:r>
            <w:hyperlink r:id="rId6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http://dx.doi.org/10.1021/acs.est.6b03558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5,393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 w:rsidR="00757364" w:rsidRPr="009A2B8D" w:rsidTr="00DC632D">
        <w:tblPrEx>
          <w:jc w:val="center"/>
        </w:tblPrEx>
        <w:trPr>
          <w:trHeight w:val="1493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Adsorption and desorption kinetics and phosphorus hysteresis in highly weathered soil by stirred flow chamber experiments.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GUEDES, RAFAEL SILVA; MELO, LEÔNIDAS CARRIJO AZAVEDO; VERGÜTZ, LEONARDUS; RODRÍGUEZ-VILA, ALFONSO; COVELO, EMMA FERNÁNDEZ; FERNANDES, ANTONIO RODRIGUES.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Adsorption and desorption kinetics and phosphorus hysteresis in highly weathered soil by stirred flow chamber experiments. Soil &amp; Tillage Research, v. 162, p. 46-54, 2016. </w:t>
            </w:r>
            <w:hyperlink r:id="rId7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http://dx.doi.org/10.1016/j.still.2016.04.018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2,709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Adsorption-desorption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reactions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selenium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(VI) in tropical cultivated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uncultivated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under Cerrado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biome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LESSA,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J.H.L.</w:t>
            </w:r>
            <w:proofErr w:type="spellEnd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ARAUJO, A. M.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G.N.T.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GUILHERME, </w:t>
            </w:r>
            <w:proofErr w:type="spellStart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L.R.G.</w:t>
            </w:r>
            <w:proofErr w:type="spellEnd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LOPES,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Adsorption-desorption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reactions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selenium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(VI) in tropical cultivated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uncultivated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under Cerrado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biome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Chemosphere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(Oxford), v. 164, p. 271-277,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j.chemosphere.2016.08.106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3,698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Aggregates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morphometry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Inceptisol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conservationist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system.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SILVA, E. A.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OLIVEIRA,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G.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CARDUCCI,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C. E.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B. M.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SERAFIM,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E.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Aggregates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morphometry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Inceptisol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conservationist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system.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Semina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. Ciências Agrárias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37, p. 1165,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doi:10.5433/1679-0359.2016v37n3p1165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0,229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Agricultural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: a review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processes.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MELLO,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C.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NORTON,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PINTO,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BESKOW,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Agricultural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: a review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processes.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Ciência e Agrotecnologia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p. 7-25,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doi:10.1590/S1413-70542016000100001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0,701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Agronomic and Economic Efficiency of Common-Bean Inoculation with Rhizobia and Mineral Nitrogen Fertilization.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Soares, Bruno Lima; Ferreira, Paulo Ademar Avelar; RUFINI, Márcia; MARTINS, FÁBIO AURÉLIO DIAS; Oliveira, Dâmiany Pádua; REIS, RICARDO PEREIRA; Andrade, Messias José Bastos de ; Moreira, Fatima Maria de Souza . Agronomic and Economic Efficiency of Common-Bean Inoculation with Rhizobia and Mineral Nitrogen Fertilization. Revista Brasileira de Ciência do Solo (Online), v. 40, p. 1-13,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DOI:10.1590/18069657rbcs20150235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0,611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1260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Agronomic efficiency of polymer-coated triple superphosphate in onion cultivated in contrasting texture soils.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CHAGAS, W. F. T.; GUELFI, DOUGLAS RAMOS; EMRICH, EDUARDO BUCSAN; SILVA, A. L.; FAQUIN, V. Agronomic efficiency of polymer-coated triple superphosphate in onion cultivated in contrasting texture soils.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Revista Ciência Agronômica (UFC. Online), v. 47, p. 439-446, 2016. </w:t>
            </w:r>
            <w:hyperlink r:id="rId8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http://dx.doi.org/10.5935/1806-6690.20160053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3A2DE9" w:rsidTr="00DC632D">
        <w:trPr>
          <w:trHeight w:val="1253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potassium source for the cultivation of ornamental sunflower.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TORQUETI, SABRINA THEREZA DOS SANTOS; BOLDRIN, KARINA VOLPI FURTINI; NASCIMENTO, ÂNGELA MARIA PEREIRA DO; PAIVA, PATRÍCIA DUARTE DE OLIVEIRA; FURTINI NETO, ANTÔNIO EDUARDO; LUZ, IRACEMA CLARA ALVES.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Alternative potassium source for the cultivation of ornamental sunflower. Ciência e Agrotecnologia (Online), v. 40, p. 257-264, 2016. </w:t>
            </w:r>
            <w:hyperlink r:id="rId9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http://dx.doi.org/10.1590/1413-70542016403036115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1419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Ammonia volatilization from blends with stabilized and controlled-released urea in the coffee system.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CHAGAS, WANTUIR FILIPE TEIXEIRA; GUELFI, DOUGLAS RAMOS; CAPUTO, ANDRÉ LUIZ CARVALHO; SOUZA, TAYLOR LIMA DE; ANDRADE, ANDRÉ BALDANSI; FAQUIN, VALDEMAR.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Ammonia volatilization from blends with stabilized and controlled-released urea in the coffee system.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Ciência e Agrotecnologia (Online), v. 40, p. 497-509, 2016. </w:t>
            </w:r>
            <w:hyperlink r:id="rId10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http://dx.doi.org/10.1590/1413-70542016405008916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985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Ammonia volatilization from enhanced-efficiency urea on no-till maize in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cerrado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improved soil fertility.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CANCELLIER, EDUARDO LOPES; SILVA, DOUGLAS RAMOS GUELFI; FAQUIN, VALDEMAR; GONÇALVES, BRUNO DE ALMEIDA; CANCELLIER, LEANDRO LOPES; SPEHAR, CARLOS ROBERTO.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Ammonia volatilization from enhanced-efficiency urea on no-till maize in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cerrado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improved soil fertility.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Ciência e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Agrotecnologia (Online), v. 40, p. 133-144, 2016. </w:t>
            </w:r>
            <w:hyperlink r:id="rId11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http://dx.doi.org/10.1590/1413-70542016402031115</w:t>
              </w:r>
            </w:hyperlink>
          </w:p>
          <w:p w:rsidR="00757364" w:rsidRPr="002F399B" w:rsidRDefault="00757364" w:rsidP="0075736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0,701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Arbuscular mycorrhizal fungi and mycorrhizal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stimulant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dry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matter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nutrient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accumulation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bean and soybean plants.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SALGADO, F. H. M.; MOREIRA, F. M. S.; PAULINO, H. B.; SIQUEIRA, J. O.; CARNEIRO, M. A. C. . Arbuscular mycorrhizal fungi and mycorrhizal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stimulant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dry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matter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nutrient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accumulation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bean and soybean plants. Pesquisa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Agropecuaria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Tropical (Online), v. 46, p. 367-373,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10.1590/1983-40632016v4640282.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NT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9A2B8D" w:rsidTr="00DC632D">
        <w:tblPrEx>
          <w:jc w:val="center"/>
        </w:tblPrEx>
        <w:trPr>
          <w:trHeight w:val="1257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risk to human health from simultaneous exposure to multiple contaminants in an artisanal gold mine in Serra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Pelada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Pará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Brazil.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DE SOUZA, EDNA SANTOS; TEXEIRA, RENATO ALVES; DA COSTA, HERCÍLIA SAMARA CARDOSO; OLIVEIRA, FÁBIO JÚNIOR; MELO, LEÔNIDAS CARRIJO AZEVEDO; DO CARMO FREITAS FAIAL, KELSON; FERNANDES, ANTONIO RODRIGUES.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risk to human health from simultaneous exposure to multiple contaminants in an artisanal gold mine in Serra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Pelada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Pará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Brazil. Science of the Total Environment, v. 576, p. 683-695, 2017. </w:t>
            </w:r>
            <w:hyperlink r:id="rId12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http://dx.doi.org/10.1016/j.scitotenv.2016.10.133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3,976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Bacterial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strains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floodplain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perform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different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plant-growth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promoting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processes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enhance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cowpea growth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COSTA, ELAINE MARTINS DA; CARVALHO, FERNANDA DE; NÓBREGA, Rafaela Simão Abrahão; Silva, Jacqueline Savana; Moreira, Fatima Maria de Souza 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Bacterial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strains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floodplain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perform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different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plant-growth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promoting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processes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enhance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cowpea growth. Scientia Agricola, v. 73, p. 301-310,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10.1590/0103-9016-2015-0294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0,954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Balanço geoquímico em uma microbacia hidrográfica sob plantio de eucalipto.</w:t>
            </w:r>
          </w:p>
        </w:tc>
        <w:tc>
          <w:tcPr>
            <w:tcW w:w="222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ZULIANI, D. Q.; ABREU, L. B.; CURI, N.; FONSECA, S.; MARQUES, J. J.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Balanço geoquímico em uma microbacia hidrográfica sob plantio de eucalipto.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Caderno de Ciências Agrárias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8, p. 28-37, 2016.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B5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Beneficial use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by-product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industry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tropical soils: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effects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maize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soybean growth.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VALLE, L. A. R.; RODRIGUES, S. L.; RAMOS, S. J.; PEREIRA, H. S.; AMARAL, D. S.; SIQUEIRA, J. O.; </w:t>
            </w:r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GUILHERME, L. </w:t>
            </w:r>
            <w:proofErr w:type="spellStart"/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>R.G.</w:t>
            </w:r>
            <w:proofErr w:type="spellEnd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Beneficial use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by-product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industry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tropical soils: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effects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maize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soybean growth.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Journal of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Cleaner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Production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112, p. 113-120,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j.jclepro.2015.07.037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4,959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Beneficial use of industrial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by-products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phytoremediation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arsenic-rich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gold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LOPES, G.; FERREIRA, P. A. A.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PEREIRA, F.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CURI, N.; RANGEL, W.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M.;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GUILHERMG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L.R.G.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Beneficial use of industrial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by-products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phytoremediation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arsenic-rich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gold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International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Journal of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Phytoremediation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18, p. 777-784,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doi:10.1080/15226514.2015.1131240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2.085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Bioaccessibility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Cd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Pb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tailings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zinc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smelting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Brazil: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implications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human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health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ONO, F. B.; PENIDO, E. S.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TAPPERO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R.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SPARKS, D.; GUILHERME, L. R.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Bioaccessibility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Cd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Pb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tailings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zinc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smelting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Brazil: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implications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human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health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Environmental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Geochemistry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Health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38, p. 1083-1096,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doi:10.1007/s10653-015-9774-0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2,079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</w:t>
            </w:r>
          </w:p>
        </w:tc>
      </w:tr>
      <w:tr w:rsidR="00757364" w:rsidRPr="009A2B8D" w:rsidTr="00DC632D">
        <w:tblPrEx>
          <w:jc w:val="center"/>
        </w:tblPrEx>
        <w:trPr>
          <w:trHeight w:val="1275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Bioconcentration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factors and the risk concentrations of potentially toxic elements in garden soils.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BOIM, ALEXYS GIORGIA FRIOL; MELO, LEÔNIDAS CARRIJO AZEVEDO; MORENO, FABIO NETTO; ALLEONI, LUÍS REYNALDO FERRACCIÚ.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Bioconcentration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factors and the risk concentrations of potentially toxic elements in garden soils. Journal of Environmental Management, v. 170, p. 21-27, 2016. </w:t>
            </w:r>
            <w:hyperlink r:id="rId13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http://dx.doi.org/10.1016/j.jenvman.2016.01.006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3,131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Biological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attributes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rehabilitated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heavy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metals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VALENTIM DOS SANTOS, JESSÉ; VARÓN-LÓPEZ, MARYEIMY; 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Fonsêca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Sousa Soares, Cláudio Roberto; LOPES LEAL, PATRÍCIA; SIQUEIRA, José Oswaldo; de Souza Moreira, Fatima Maria. Biological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attributes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rehabilitated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heavy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metals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Environmetal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Science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Pollution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Research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International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(Internet), v. 23, p. 6735-6748,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 10.1007/s11356-015-5904-6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2,76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Bradyrhizobium spp. Strains in Symbiosis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Pigeon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Pea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cv. Fava-Larga under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Greenhouse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Field Conditions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RUFINI, Márcia; Oliveira, Dâmiany Pádua; TROCHMANN, ANDRÉ; Soares, Bruno Lima; Andrade, Messias José Bastos de ; Moreira, Fatima Maria de Souza . Bradyrhizobium spp. Strains in Symbiosis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Pigeon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Pea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cv. Fava-Larga under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Greenhouse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Field Conditions. Revista Brasileira de Ciência do Solo (Online), v. 40, p. e0160156,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10.1590/18069657rbcs20160156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0,611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Calcareous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Northeastern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Brazil: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Alterations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attributes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different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use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history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GOMES,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J. B. V.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FERNANDES,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V.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PACHECO,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E. P.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BARRETO,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A.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NORTON,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Calcareous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Northeastern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Brazil: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Alterations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attributes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different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use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history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Soil &amp;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Tillage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Research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v. 155, p.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27-34,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j.still.2015.07.010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2.709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1250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Changes in technological quality of carioca beans.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OLIVEIRA, D. P.; JESUS, J.; CARVALHO,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G.R.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; SILVA, MARIA LS; PEREIRA, J.; ANDRADE, M. J. B.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quality of carioca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Annual Report of the Bean Improvement Cooperative, v. 59, p. 161-162, 2016. </w:t>
            </w:r>
            <w:hyperlink r:id="rId14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http://bic.css.msu.edu/_pdf/Reports/BIC_2016_Annual_Report.pdf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364" w:rsidRPr="009A2B8D" w:rsidTr="00DC632D">
        <w:tblPrEx>
          <w:jc w:val="center"/>
        </w:tblPrEx>
        <w:trPr>
          <w:trHeight w:val="983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Effects of Soil Biotic and Abiotic Factors, Influenced by Sewage Sludge Incorporation, on the Incidence of Corn Stalk Rot.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GHINI, RAQUEL; FORTES, NARA LÚCIA PERONDI; NAVAS-CORTÉS, JUAN A; SILVA, CARLOS ALBERTO; BETTIOL, WAGNER.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 Effects of Soil Biotic and Abiotic Factors, Influenced by Sewage Sludge Incorporation, on the Incidence of Corn Stalk Rot.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, v. 11, p. e0155536, 2016. </w:t>
            </w:r>
            <w:hyperlink r:id="rId15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http://dx.doi.org/10.1371/journal.pone.0155536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3,057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757364" w:rsidRPr="00693752" w:rsidTr="00DC632D">
        <w:tblPrEx>
          <w:jc w:val="center"/>
        </w:tblPrEx>
        <w:trPr>
          <w:trHeight w:val="1240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Common bean performance evaluation (cultivar IPR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colibri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different sulfur levels.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SILVA, MARIA LS; PICCOLO, M. C.; TREVIZAM, A. R.; OLIVEIRA, D. P. Common bean performance evaluation (cultivar IPR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colibri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 different sulfur levels. Annual Report of the Bean Improvement Cooperative, v. 59, p. 181-182, 2016. </w:t>
            </w:r>
            <w:hyperlink r:id="rId16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http://bic.css.msu.edu/_pdf/Reports/BIC_2016_Annual_Report.pdf</w:t>
              </w:r>
            </w:hyperlink>
          </w:p>
          <w:p w:rsidR="00757364" w:rsidRPr="002F399B" w:rsidRDefault="00757364" w:rsidP="0075736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</w:tr>
      <w:tr w:rsidR="00757364" w:rsidRPr="009A2B8D" w:rsidTr="00DC632D">
        <w:tblPrEx>
          <w:jc w:val="center"/>
        </w:tblPrEx>
        <w:trPr>
          <w:trHeight w:val="1407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Condutividade elétrica e crescimento do milho em solos contrastantes sob aplicação de diversos níveis de calagem.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CARMO, DAVI LOPES DO; SILVA, CARLOS ALBERTO. Condutividade elétrica e crescimento do milho em solos contrastantes sob aplicação de diversos níveis de calagem. Pesquisa Agropecuária Brasileira (Online), v. 51, p. 1762-1772, 2016. </w:t>
            </w:r>
            <w:hyperlink r:id="rId17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http://dx.doi.org/10.1590/s0100-</w:t>
              </w:r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204x2016001000008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0,564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64" w:rsidRPr="00693752" w:rsidTr="00DC632D">
        <w:tblPrEx>
          <w:jc w:val="center"/>
        </w:tblPrEx>
        <w:trPr>
          <w:trHeight w:val="1253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Crescimento e nutrição mineral de cebolinha verde cultivada hidroponicamente sob diferentes concentrações de N, P e K.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ARAUJO, JOSINALDO LOPES; FAQUIN, VALDEMAR; BALIZA, DANIELLE PEREIRA; ÁVILA, FABRÍCIO WILLIAM DE; GUERRERO, AMARALINA CELOTO. Crescimento e nutrição mineral de cebolinha verde cultivada hidroponicamente sob diferentes concentrações de N, P e K. Revista Ceres (Online), v. 63, p. 232-240, 2016. </w:t>
            </w:r>
            <w:hyperlink r:id="rId18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http://dx.doi.org/10.1590/0034-737x201663020015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9A2B8D" w:rsidTr="00DC632D">
        <w:tblPrEx>
          <w:jc w:val="center"/>
        </w:tblPrEx>
        <w:trPr>
          <w:trHeight w:val="988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Crisphead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lettuce under influence of soil conditioner, organic fertilizers and liming.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MARCHI, E. C. S.; MARCHI ; SILVA, C. A.; ALVARENGA, M. A. R.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Crisphead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lettuce under influence of soil conditioner, organic fertilizers and liming.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Comunicata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Scientiae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(Online), v. 6, p. 274-281, 2016. </w:t>
            </w:r>
            <w:hyperlink r:id="rId19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https://comunicatascientiae.com.br/comunicata/article/download/935/344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Determinação do valor de prevenção para cromo em solos do estado de minas gerais.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MARQUES,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E. A.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MARQUES, J. J.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RE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IS, R. H. L.;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TEIXEIRA,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A. S.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ALEXANDRINO,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R. C. S.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Determinação do valor de prevenção para cromo em solos do Estado de Minas Gerais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Holos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(Natal. Online), v. 4, p. 142-152,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doi:10.15628/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holos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.2016.4011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B5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Determination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zinc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grains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DTZ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staining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imagej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software.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DUARTE,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R. F.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PROM-U-THAI, C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AMARAL, D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FAQUIN,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V.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GUILHERME, L.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G.; REIS, A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ALVES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E.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Determination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zinc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grains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DTZ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staining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ImageJ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software.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Journal of Cereal Science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Print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), v. 68, p. 53-58,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j.jcs.2015.11.006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2,402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Diferenciação da vegetação arbórea de três setores de um remanescente florestal relacionada ao seu histórico de perturbações.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MOREL, J. D.; PEREIRA, J. A. A.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SANTOS, R. M.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MACHADO, E. L. M.; MARQUES, J. J.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Diferenciação da vegetação arbórea de três setores de um remanescente florestal relacionada ao seu histórico de perturbações.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Ciência Florestal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(UFSM. Impresso), v. 26, p. 81-93,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doi:10.5902/1980509821093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0,24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Draft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Genome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Sequence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Mesorhizobium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UFLA 01-765,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Multitolerant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Efficient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Symbiont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Plant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Growth-Promoting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Strain Isolated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Zn-Mining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Leucaena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leucocephala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as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Trap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Plant.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RANGEL, WESLEY MELO; THIJS, SOFIE; Moreira, Fatima Maria de Souza; WEYENS, NELE; VANGRONSVELD, JACO; VAN HAMME, JONATHAN D.; BOTTOS, ERIC M.; RINEAU, FRANCOIS. Draft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Genome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Sequence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 Mesorhizobium 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UFLA 01-765,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Multitolerant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Efficient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Symbiont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Plant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Growth-Promoting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Strain Isolated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Zn-Mining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 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Leucaena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leucocephala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 as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Trap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Plant.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Genome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Announcements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, v. 4, p. e00050-16-2, 2016. DOI: 10.1128/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genomeA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.00050-16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NT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B5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partial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oxidation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matter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on cadmium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leaching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SANTOS, IRANILDES D.; RODRIGUES, SÉRGIO L.; SIQUEIRA, JOSÉ O.; MONTE, MARISA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B.M.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; DUTRA, ACHILLES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J.B.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partial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oxidation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matter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on cadmium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leaching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Minerals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Engineering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v. 99, p. 67-75,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j.mineng.2016.09.021</w:t>
            </w:r>
            <w:proofErr w:type="spellEnd"/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1.813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974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Eficiência agronômica do superfosfato triplo revestido por polímeros no crescimento inicial do cafeeiro.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CHAGAS, W. F. T.; GUELFI-SILVA, DOUGLAS RAMOS; CAPUTO,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A.L.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; DOMINGHETTI, A. W.; FAQUIN, V.; LOPES, R. M.; CHAGAS, R. M. R. Eficiência agronômica do superfosfato triplo revestido por polímeros no crescimento inicial do cafeeiro.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Coffee Science, v. 11, p. 427-435, 2016.  </w:t>
            </w:r>
            <w:hyperlink r:id="rId20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http://www.coffeescience.ufla.br/index.php/Coffeescience/article/view/1202/pdf_1202_2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757364" w:rsidRPr="009A2B8D" w:rsidTr="00DC632D">
        <w:tblPrEx>
          <w:jc w:val="center"/>
        </w:tblPrEx>
        <w:trPr>
          <w:trHeight w:val="1257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Conductivity and Chemical Composition of Soil Solution: Comparison of Solution Samplers in Tropical Soils.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CARMO, D. L.; SILVA, CARLOS ALBERTO; LIMA, J. M.; PINHEIRO, G. L. Electrical Conductivity and Chemical Composition of Soil Solution: Comparison of Solution Samplers in Tropical Soils.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Revista Brasileira de Ciência do Solo (Online), v. 40, p. 1-10, 2016. </w:t>
            </w:r>
            <w:hyperlink r:id="rId21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http://dx.doi.org/10.1590/18069657rbcs20140795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0,611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Enrichment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arbuscular mycorrhizal fungi in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after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rehabilitation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LEAL, PATRÍCIA LOPES; LOPEZ, MARYEIMY VARON; PRADO, ISABELLE GONÇALVES DE OLIVEIRA; SANTOS, JESSÉ VALENTIM DOS; SOARES, CLÁUDIO ROBERTO FERREIRA SOUSA ; SIQUEIRA, JOSÉ OSWALDO ; Moreira, Fatima Maria de Souza 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Enrichment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arbuscular mycorrhizal fungi in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after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rehabilitation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Brazilian Journal of Microbiology (Impresso),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j.bjm.2016.06.001</w:t>
            </w:r>
            <w:proofErr w:type="spellEnd"/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0.865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Environmental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vulnerability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to water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hydrographic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by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analytic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hierarchy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process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RIBEIRO, A. S.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MINCATO, R. L.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CURI, 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KAWAKUBO, F. S. Environmental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vulnerability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to water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hydrographic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by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analytic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hierarchy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process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Revista Brasileira de Geografia Física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9, p. 16-31,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doi:10.5935/1984-2295.20160001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B5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Eriocaulaceae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Brazilian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the use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Distribution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Modelling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its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GIULIETTI, ANA M.; HARLEY, RAYMOND M.; SIQUEIRA, JOSÉ OSWALDO; GIANNINI, TEREZA CRISTINA.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Eriocaulaceae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Brazilian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the use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Distribution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Modelling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its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Rodriguésia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67, p. 905-916,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DOI: 10.1590/2175-7860201667405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NT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676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Extractant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efficiency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solubilization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alternative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sources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potassium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REIS, D. N.; STRAATEN, P. V.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FURTINI NETO,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A. E.; BITTAR, S. M. B.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N.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Extractant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efficiency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solubilization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alternative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sources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potassium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Acta Scientiarum. Agronomy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38, p. 397-406,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doi:10.4025/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actasciagron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.v38i3.28457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1.317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Formononetin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phosphorus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influences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soybean symbiosis with mycorrhizal fungi and Bradyrhizobium.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RIBEIRO, PAULA ROSE DE ALMEIDA; SANTOS, Jessé Valentim dos; CARVALHO, TEOTONIO SOARES DE; Silva, Jacqueline Savana da ; RESENDE, PEDRO MILANEZ DE; Moreira, Fatima Maria de Souza 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Formononetin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phosphorus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influences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soybean symbiosis with mycorrhizal fungi and Bradyrhizobium. Bioscience Journal (Online), v. 32, p. 940-951,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10.14393/BJ-v32n4a2016-32983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0,218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Four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decades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land-cover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land-use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hydroclimatology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changes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Itacaiúnas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River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southeastern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SOUZA-FILHO, PEDRO WALFIR M.; DE SOUZA, EVERALDO B.; SILVA JÚNIOR, RENATO O.; NASCIMENTO, WILSON R.; VERSIANI DE MENDONÇA, BRENO R.; GUIMARÃES, JOSÉ TASSO F.; DALL AGNOL, ROBERTO; SIQUEIRA, JOSÉ OSWALDO. Four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decades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land-cover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land-use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hydroclimatology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changes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Itacaiúnas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River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southeastern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Journal of </w:t>
            </w: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Environmental Management, v. 167, p. 175-184,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j.jenvman.2015.11.039</w:t>
            </w:r>
            <w:proofErr w:type="spellEnd"/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3.131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887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Genotypic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variation of agronomic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traits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well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concentrations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Fe, Zn, P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phytate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soybean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cultivars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OLIVEIRA, N. P.; FAQUIN, V.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COSTA, A. L.; LIVRAMENTO, K. G.; PINHO, P. J.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GUILHERME, L. R.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Genotypic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variation of agronomic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traits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well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concentrations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Fe, Zn, P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phytate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soybean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cultivars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Revista Ceres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, v. 63, p. 403-411,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doi: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10.1590/0034-737X201663030018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3A2DE9" w:rsidTr="00DC632D">
        <w:trPr>
          <w:trHeight w:val="1253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Geochemistry of upland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lacustrine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sediments from Serra dos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Carajás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Southeastern Amazon, Brazil: Implications for catchment weathering, provenance, and sedimentary processes.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SAHOO, PRAFULLA KUMAR; FELIX GUIMARÃES, JOSÉ TASSO; MARTINS SOUZA-FILHO, PEDRO WALFIR; SOUSA DA SILVA, MARCIO; MAURITY, CLOVIS WAGNER; POWELL, MIKE A.; RODRIGUES, TARCÍSIO MAGEVSKI; FONSECA DA SILVA, DELMO; MARDEGAN, SÍLVIA FERNANDA; FURTINI NETO, ANTONIO EDUARDO;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DALL'AGNOL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, ROBERTO.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Geochemistry of upland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lacustrine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sediments from Serra dos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Carajás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Southeastern Amazon, Brazil: Implications for catchment weathering, provenance, and sedimentary processes. Journal of South American Earth Sciences, v. 72, p. 178-190, 2016. </w:t>
            </w:r>
            <w:hyperlink r:id="rId22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http://dx.doi.org/10.1016/j.jsames.2016.09.003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1,737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Geomorphometric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tool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types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variability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tropical conditions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SILVA, S. H. G.; MENEZES, M. D.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MELLO, C.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GOES, H. T. P.; OWENS, P. R.;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Geomorphometric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tool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types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variability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tropical conditions.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Scientia Agricola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73, p. 363-370,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doi:10.1590/0103-9016-2015-0293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0,954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Grain yield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components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cultivar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brsmg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madrepérola as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function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nitrogen and molybdenum fertilization and inoculation with Rhizobium spp.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M. A. Figueiredo; D. P. Oliveira; B. L. Soares; F. A. D. Martins ; A. R. Morais ; MOREIRA, Fatima M. S.; ANDRADE, Messias J B . Grain yield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components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cultivar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brsmg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madrepérola as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function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nitrogen and molybdenum fertilization and inoculation with Rhizobium spp.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Annual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Report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Bean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Improvement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Cooperative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v. 59, p. 171-172,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10.4025/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actasciagron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.v38i1.26661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NT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B3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tributaries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Cantareira system,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Brazil, with the SWAT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ONTES, L. M.; SILVA, M. L. N.; BISPO, D. F. A.; VIOLA, M. R.; CURI, N.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tributaries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Cantareira system,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Brazil, with the SWAT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Engenharia Agrícola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(Impresso), v. 36, p. 1037-1049,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doi:10.1590/1809-4430-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agric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.v36n6p1037-1049/2016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0,23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dynamics of tropical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peatlands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BISPO, D. F.; SILVA, A. C.; CRISTIANO, C.; SILVA, M. L. N.; BARBOSA, M. S.; SILVA, B. C.; BARRAL, U. M.; FABRIS, J. D.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Hydrology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dynamics of tropical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peatlands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Catena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Cremlingen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), v. 143, p. 18-25,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j.catena.2016.03.040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2.612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1132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Impactos do cultivo por longo tempo de arroz inundado em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Gleissolos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757364" w:rsidRPr="00DC632D" w:rsidRDefault="00757364" w:rsidP="00DC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MARRENJO, GONÇALVES JOTAMO; PÁDUA, EDUANE JOSÉ DE; SILVA, CARLOS ALBERTO; SOARES, PLÍNIO CÉSAR; ZINN, YURI LOPES. Impactos do cultivo por longo tempo de arroz inundado em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Gleissolos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. Pesquisa Agropecuária Brasileira (Online), v. 51, p. 967-977, 2016. </w:t>
            </w:r>
            <w:hyperlink r:id="rId23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http://dx.doi.org/10.1371/journal.pone.0155536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Impactos do cultivo por longo tempo de arroz inundado em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Gleissolos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MARRENJO, G. J.; PÁDUA, E. J.; SILVA, C. A.; SOARES, P. C.; ZINN, Y. L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Impactos do cultivo por longo tempo de arroz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inundado em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Gleissolos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Pesquisa Agropecuária Brasileira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51, p. 967-977,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doi:10.1590/S0100-204X2016000800009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0,564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9A2B8D" w:rsidTr="00DC632D">
        <w:tblPrEx>
          <w:jc w:val="center"/>
        </w:tblPrEx>
        <w:trPr>
          <w:trHeight w:val="1266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Influences of soil pH on cadmium toxicity to eight plant species.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OLIVEIRA, V.H.; MELO, L.C.A.; ABREU, C.A.; COSCIONE, A.R. Influences of soil pH on cadmium toxicity to eight plant species.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Ecotoxicology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Environmental Contamination, v. 11, p. 45-52, 2016. </w:t>
            </w:r>
            <w:hyperlink r:id="rId24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http://dx.doi.org/10.1016/j.jenvman.2015.05.036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Investigation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arsenic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tailings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windblown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dust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gold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área.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ONO, F. B.; TAPPERO, R.; SPARKS, D.; </w:t>
            </w:r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>GUILHERME, L. R.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Investigation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arsenic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tailings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windblown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dust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gold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Environmetal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Science and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Pollution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Research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International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(Internet), v. 23, p. 638-647,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10.1007/s11356-015-5304-y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2,76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Land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suitability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final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waste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disposal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emphasis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septic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systems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installation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Minas Gerais, Brazil.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OLIVEIRA,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J. M.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S. H.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MENEZES,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KÄMPF,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Land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suitability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final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waste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disposal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emphasis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septic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systems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installation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Minas Gerais, Brazil.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Ciência e Agrotecnologia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p. 37-45,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doi:10.1590/S1413-70542016000100003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0,701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Land use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intensification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humid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tropics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increased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both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alpha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beta diversity of soil bacteria.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DE CARVALHO, TEOTONIO SOARES; Jesus,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Ederson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da Conceição;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Barlow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Jos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; Gardner,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Toby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A.; SOARES, ISAAC CARVALHO; TIEDJE, JAMES M.; Moreira, Fatima Maria de Souza. Land use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intensification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humid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tropics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increased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both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alpha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beta diversity of soil bacteria.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Ecology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Brooklyn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New York,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N.Y.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), v. 97, p. 2760-2771,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DOI: 10.1002/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ecy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.1513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4,733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S/Q</w:t>
            </w:r>
          </w:p>
        </w:tc>
      </w:tr>
      <w:tr w:rsidR="00757364" w:rsidRPr="009A2B8D" w:rsidTr="00DC632D">
        <w:tblPrEx>
          <w:jc w:val="center"/>
        </w:tblPrEx>
        <w:trPr>
          <w:trHeight w:val="1257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Leaching and fractionation of heavy metals in mining soils amended with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biochar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PUGA, ALINE PEREGRINA; MELO, LEÔNIDAS CARRIJO AZEVEDO; DE ABREU, CLEIDE APARECIDA; COSCIONE, ALINE RENEÉ; PAZ-FERREIRO, JORGE.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Leaching and fractionation of heavy metals in mining soils amended with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biochar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Soil &amp; Tillage Research, v. 164, p. 25-33, 2016. </w:t>
            </w:r>
            <w:hyperlink r:id="rId25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http://dx.doi.org/10.1016/j.still.2016.01.008</w:t>
              </w:r>
            </w:hyperlink>
          </w:p>
          <w:p w:rsidR="00757364" w:rsidRPr="002F399B" w:rsidRDefault="00757364" w:rsidP="0075736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2,709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Long-term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fertilization, mycorrhizal inoculation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historical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use influence on soybean growth and P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uptake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MOTTA, PAULO EMÍLIO FERREIRA DA; SIQUEIRA, JOSÉ OSWALDO; RIBEIRO, BRUNO TEIXEIRA; NORTON, LLOYD DARRELL; SILVA, SÉRGIO HENRIQUE GODINHO; CURI, Nilton.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Long-term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fertilization, mycorrhizal inoculation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historical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use influence on soybean growth and P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uptake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Ciência e Agrotecnologia (Online), v. 40, p. 418-431, 2016. 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10.1590/1413-70542016404014216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0.701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Management systems and soil use on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fractions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stocks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nitrogen total in cerrado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latosol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SILVA, GEANDERSON NASCIMENTO DA; BONETTI, JOÃO DE ANDRADE; SOUZA, Edicarlos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Damacena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de; PAULINO, Helder Barbosa; Carneiro, Marco Aurélio Carbone. Management systems and soil use on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fractions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stocks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nitrogen total in cerrado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latosol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 Bioscience Journal (Online), v. 32, p. 1482-1492,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DOI: 10.14393/BJ-v32n6a2016-32923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0.218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in two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legacy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data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extrapolation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similar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surrounding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PELEGRINO,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H. P.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S. H.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MENEZES,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E.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; OWENS,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P.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in two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legacy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data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extrapolation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similar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surrounding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Ciência e Agrotecnologia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p. 534-546,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doi14/03/201710.1590/1413-70542016405011416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0,701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Matéria orgânica e agregação do solo após conversão de 'campos de murundus em sistema plantio direto.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SOUZA, E. D.; CARNEIRO, M. A. C.; PAULINO, H. B.; Ribeiro,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D.O.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; Bayer, C.;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Rotta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L.R.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Matéria orgânica e agregação do solo após conversão de 'campos de murundus' em sistema plantio direto. Pesquisa Agropecuária Brasileira (Online), v. 51, p. 1194-1202,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DOI: 10.1590/s0100-204x2016000900019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0.564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Native rhizobia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Zn-mining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promotes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the growth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Leucaena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leucocephala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RANGEL, WESLEY M.; THIJS, SOFIE; JANSSEN, JOLIEN; OLIVEIRA LONGATTI, SILVIA M.; BONALDI, DAIANE S.; RIBEIRO, PAULA R.; JAMBON, INGE; EEVERS, NELE; WEYENS, NELE; VANGRONSVELD, JACO; MOREIRA, Fatima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M.S.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Native rhizobia from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Zn-mining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promotes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the growth of 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Leucaena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leucocephala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 on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contaminated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soil.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International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Journal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Phytoremediation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v.19:2, p. 149-156,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10.1080/15226514.2016.1207600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2,085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Nitrogen and molybdenum fertilization and inoculation of common bean with Rhizobium spp. in two oxisols.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FIGUEIREDO, MARISLAINE ALVES DE; Oliveira, Dâmiany Pádua; Soares, Bruno Lima; MORAIS, AUGUSTO RAMALHO DE;Moreira, Fatima Maria de Souza ; Andrade, Messias José Bastos de . Nitrogen and molybdenum fertilization and inoculation of common bean with Rhizobium spp. in two oxisols. Acta Scientiarum. Agronomy (Online), v. 38, p. 85-92,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10.4025/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actasciagron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.v38i1.26661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1,317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3A2DE9" w:rsidTr="00DC632D">
        <w:trPr>
          <w:trHeight w:val="1253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Nitrogen loss by volatilization of nitrogen fertilizers applied to coffee orchard.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DOMINGHETTI, ANDERSON WILLIAM; GUELFI, DOUGLAS RAMOS; GUIMARÃES, RUBENS JOSÉ; CAPUTO, ANDRÉ LUIZ CARVALHO; SPEHAR, CARLOS ROBERTO; FAQUIN, VALDEMAR.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Nitrogen loss by volatilization of nitrogen fertilizers applied to coffee orchard.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Ciência e Agrotecnologia (Online), v. 40, p. 173-183, 2016. </w:t>
            </w:r>
            <w:hyperlink r:id="rId26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http://dx.doi.org/10.1590/1413-70542016402029615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Nursery growth and rhizobia symbiosis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scandent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Leguminosae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native to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region.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Moreira, Fatima Maria de Souza; COELHO, KATIA PEREIRA; RIBEIRO, PAULA ROSE DE ALMEIDA; GUIMARÃES, AMANDA AZARIAS. Nursery growth and rhizobia symbiosis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scandent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Leguminosae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native to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region. Revista Acta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Amazonica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, v. 46, p. 367-376,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10.1590/1809-4392201600392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0,408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Occurrence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richness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mycorrhizal fungi in soil under different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use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FERNANDES, RAFAELA ALVES; FERREIRA, DOROTEIA ALVES; SAGGIN-JUNIOR, ORIVALDO JOSE;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Stürmer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Sidney Luiz ; PAULINO, HELDER BARBOSA ; SIQUEIRA, JOSÉ OSWALDO ; CARNEIRO, Marco Aurélio Carbone 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Occurrence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richness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mycorrhizal fungi in soil under different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use. Canadian Journal of Soil Science, v. 96, p. 1-10,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10.1139/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cjss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-2015-0011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1.21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Pedogenic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lithogenic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gravels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indicators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polygenesis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Brazilian Cerrado.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ZINN, Y. L.;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BIGHAM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J. M.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Pedogenic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lithogenic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gravels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indicators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polygenesis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Brazilian Cerrado.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Soil Research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54, p. 440-450,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dx.doi.org/10.1071/SR15142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1,611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3A2DE9" w:rsidTr="00DC632D">
        <w:trPr>
          <w:trHeight w:val="1253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Phosphite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phosphate in the accumulation and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tranlocation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nutrients in common bean.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ARAUJO, JOSINALDO LOPES; AVILA, FABRICIO WILLIAM; FAQUIN, VALDEMAR.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Phosphite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phosphate in the accumulation and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tranlocation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nutrients in common bean.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Agropecuaria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Tropical (Online), v. 46, p. 357-366, 2016. </w:t>
            </w:r>
            <w:hyperlink r:id="rId27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http://www.scielo.br/pdf/pat/v46n4/1983-4063-pat-46-04-0357.pdf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9A2B8D" w:rsidTr="00DC632D">
        <w:tblPrEx>
          <w:jc w:val="center"/>
        </w:tblPrEx>
        <w:trPr>
          <w:trHeight w:val="1824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Physico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-Chemical Evaluation of Organic Wastes Compost-Based Substrates for Eucalyptus Growth.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HIGASHIKAWA, F.S; SILVA, CARLOS ALBERTO; NUNES, C. A.; BETTIOL, W.; GUERREIRO, M. C.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Physico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-Chemical Evaluation of Organic Wastes Compost-Based Substrates for Eucalyptus Growth. Communications in Soil Science and Plant Analysis, v. 47, p. 581-592, 2016. </w:t>
            </w:r>
            <w:hyperlink r:id="rId28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http://dx.doi.org/10.1080/00103624.2016.1146741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0,529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757364" w:rsidRPr="00693752" w:rsidTr="00DC632D">
        <w:tblPrEx>
          <w:jc w:val="center"/>
        </w:tblPrEx>
        <w:trPr>
          <w:trHeight w:val="974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Potássio, cálcio e magnésio na micropropagação de plantas tropicais ornamentais.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COELHO, VIVIANE AMARAL TOLEDO; DIAS, GABRIELEN DE MARIA GOMES; RODAS, CLEBER LÁZARO; PASQUAL, MOACIR; FERREIRA, MOZART MARTINS; SILVA, MARIA LIGIA DE SOUZA. Potássio, cálcio e magnésio na micropropagação de plantas tropicais ornamentais. Ornamental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, v. 22, p. 74, 2016. </w:t>
            </w:r>
            <w:hyperlink r:id="rId29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http://dx.doi.org/10.14295/oh.v22i1.810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Runoff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Risks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by Digital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SILVA, M. A.; SILVA, M. L. N.; OWENS, P. R.; CURI, 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OLIVEIRA, A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MOREIRA, B. C.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Runoff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Risks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by Digital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Revista Brasileira de Ciência do Solo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p. 1-13,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doi:10.1590/18069657rbcs20150353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0,611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Proximal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Sensing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Digital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Terrain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Applied to Digital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Brazilian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Latosols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(Oxisols).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SILVA, S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POGGERE, G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MENEZES, M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CARVALHO, G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GUILHERME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L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R.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N. Proximal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Sensing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Digital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Terrain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Applied to Digital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Mapping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Brazilian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Latosols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(Oxisols).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Remote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Sensing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8, p. 614,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doi:10.3390/rs8080614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3,036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Rainfall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erosivity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recurrence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analysis for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region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Teixeira de Freitas - BA.</w:t>
            </w:r>
          </w:p>
        </w:tc>
        <w:tc>
          <w:tcPr>
            <w:tcW w:w="222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GUIMARAES, D. V.; SILVA, M. L. N.; CURI, N.; MELO NETO, J. O.; BATISTA, P. V. G.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Rainfall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erosivity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recurrence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analysis for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region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Teixeira de Freitas, BA.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Caderno de Ciências Agrárias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8, p. 14-22, 2016.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B5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Rare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earth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raw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materials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products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industry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America: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signature,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crystalline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phases</w:t>
            </w:r>
            <w:proofErr w:type="spellEnd"/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RAMOS, SILVIO J.; DINALI, GUILHERME S.; DE CARVALHO, TEOTONIO S.; CHAVES, LUZIA C.; SIQUEIRA, JOSÉ O.; GUILHERME, LUIZ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R.G.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Rare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earth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raw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materials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products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phosphate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fertilizer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industry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America: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Content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signature,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crystalline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phases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Journal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Geochemical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Exploration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v. 168, p. 177-186,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j.gexplo.2016.06.009</w:t>
            </w:r>
            <w:proofErr w:type="spellEnd"/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2.147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Rare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Earth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Environment</w:t>
            </w:r>
            <w:proofErr w:type="spellEnd"/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RAMOS, S. J.; DINALI, G. S.; OLIVEIRA, C.; MARTINS, G. C.; MOREIRA, C. G.; SIQUEIRA, J. O.; </w:t>
            </w:r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>GUILHERME, L. R. G.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 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Rare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Earth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Environment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Current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Pollution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Reports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2, p. 28-50,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10.1007/s40726-016-0026-4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Reconciling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Cave Biodiversity: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Quantitative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Baseline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to Help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Establish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Priorities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JAFFÉ, RODOLFO; PROUS, XAVIER; ZAMPAULO, ROBSON; GIANNINI, TEREZA C.; IMPERATRIZ-FONSECA, VERA L.; MAURITY, CLÓVIS; OLIVEIRA, GUILHERME; BRANDI, IURI V.; SIQUEIRA, JOSÉ O.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Reconciling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with the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Cave Biodiversity: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Quantitative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Baseline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to Help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Establish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Conservation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Priorities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Plos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One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, v. 11, p. e0168348-16,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10.1371/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journal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pone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.0168348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3.057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Relação entre solos e unidades da paisagem no ecossistema Pantanal.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CARDOSO, E. L.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 SANTOS, S. A.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URBANETZ, C.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;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CARVALHO FILHO, A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NAIME, U. J.;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L. 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N. Relação entre solos e unidades da paisagem no ecossistema Pantanal.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Pesquisa Agropecuária Brasileira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51, p. 1231-1240,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10.1590/S0100-204X2016000900023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0,564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Retrieving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pedologist's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mental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existing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comparing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data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tools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refining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larger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similar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environmental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conditions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S. H.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MENEZES,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OWENS,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P.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Retrieving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pedologist's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mental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model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from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existing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comparing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data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tools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refining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larger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area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map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similar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environmental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conditions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Southeastern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Brazil.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Geoderma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(Amsterdam), v. 267, p. 65-77,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j.geoderma.2015.12.025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2,855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Rhizobia inoculation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liming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increase cowpea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productivity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Maranhão State.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FARIAS, THIAGO PALHARES; TROCHMANN, ANDRE; Soares, Bruno Lima; MOREIRA, Fatima Maria Souza. Rhizobia inoculation and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liming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increase cowpea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productivity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Maranhão State. Acta Scientiarum. Agronomy (Online), v. 38, p. 387-396,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10.4025/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actasciagron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.v38i3.28630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1,317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3A2DE9" w:rsidTr="00DC632D">
        <w:trPr>
          <w:trHeight w:val="1253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Root morphology and nutrient uptake kinetics by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cedar clones.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BATISTA, R. O.; FURTINI NETO, A. E.; DECCETTI, S. F. C.; Viana, C.S. Root morphology and nutrient uptake kinetics by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australian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cedar clones.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Revista Caatinga (Online), v. 29, p. 153-162, 2016. </w:t>
            </w:r>
            <w:hyperlink r:id="rId30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http://www.scielo.br/pdf/rcaat/v29n1/1983-2125-rcaat-29-01-00153.pdf</w:t>
              </w:r>
            </w:hyperlink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Seed Treatment with Fungicides Does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Not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Symbiosis between Common Bean and Rhizobia.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Oliveira, Dâmiany Pádua; DE FIGUEIREDO, MARISLAINE ALVES; Soares, Bruno Lima; TEIXEIRA, OTÁVIO HENRIQUE STIVANIN; MARTINS, FÁBIO AURÉLIO DIAS; RUFINI, Márcia; DE MORAIS, AUGUSTO RAMALHO; Moreira, Fatima Maria de Souza; DE ANDRADE, MESSIAS JOSÉ BASTOS. Seed Treatment with Fungicides Does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Not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Affect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Symbiosis between Common Bean and Rhizobia. Agronomy Journal (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Print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), v. 108, p. 1-8, 2016.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DOI:10.2134/agronj2016.02.0105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1,464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Selecting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plant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practical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restoration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degraded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multiple-trait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approach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GIANNINI, TEREZA C.; GIULIETTI, ANA M.; HARLEY, RAYMOND M.; VIANA, PEDRO L.; JAFFE, RODOLFO; ALVES, RONNIE; PINTO, CARLOS E.; MOTA, NARA F. O.; CALDEIRA, CECÍLIO F.; IMPERATRIZ-FONSECA, VERA L.; FURTINI, ANTONIO E.; SIQUEIRA, JOSE O. 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Selecting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plant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species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practical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restoration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degraded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lands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using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multiple-trait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approach. Austral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Ecology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Print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), v. 2016, p00-00.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 10.1111/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aec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.12470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1.598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bookmarkStart w:id="0" w:name="_GoBack"/>
            <w:bookmarkEnd w:id="0"/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Selenium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promotes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sulfur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accumulat</w:t>
            </w:r>
            <w:r w:rsidR="00DC632D">
              <w:rPr>
                <w:rFonts w:ascii="Arial" w:eastAsia="Times New Roman" w:hAnsi="Arial" w:cs="Arial"/>
                <w:szCs w:val="20"/>
                <w:lang w:eastAsia="pt-BR"/>
              </w:rPr>
              <w:t>ion</w:t>
            </w:r>
            <w:proofErr w:type="spellEnd"/>
            <w:r w:rsidR="00DC632D">
              <w:rPr>
                <w:rFonts w:ascii="Arial" w:eastAsia="Times New Roman" w:hAnsi="Arial" w:cs="Arial"/>
                <w:szCs w:val="20"/>
                <w:lang w:eastAsia="pt-BR"/>
              </w:rPr>
              <w:t xml:space="preserve"> and plant growth in </w:t>
            </w:r>
            <w:proofErr w:type="spellStart"/>
            <w:r w:rsidR="00DC632D">
              <w:rPr>
                <w:rFonts w:ascii="Arial" w:eastAsia="Times New Roman" w:hAnsi="Arial" w:cs="Arial"/>
                <w:szCs w:val="20"/>
                <w:lang w:eastAsia="pt-BR"/>
              </w:rPr>
              <w:t>wheat</w:t>
            </w:r>
            <w:proofErr w:type="spellEnd"/>
            <w:r w:rsidR="00DC632D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r w:rsidRPr="00DC632D">
              <w:rPr>
                <w:rFonts w:ascii="Arial" w:eastAsia="Times New Roman" w:hAnsi="Arial" w:cs="Arial"/>
                <w:i/>
                <w:szCs w:val="20"/>
                <w:lang w:eastAsia="pt-BR"/>
              </w:rPr>
              <w:t xml:space="preserve">Triticum </w:t>
            </w:r>
            <w:proofErr w:type="spellStart"/>
            <w:r w:rsidRPr="00DC632D">
              <w:rPr>
                <w:rFonts w:ascii="Arial" w:eastAsia="Times New Roman" w:hAnsi="Arial" w:cs="Arial"/>
                <w:i/>
                <w:szCs w:val="20"/>
                <w:lang w:eastAsia="pt-BR"/>
              </w:rPr>
              <w:t>aestivum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BOLDRIN, P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F.; FIGUEIREDO, M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A.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YANG, Y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LUO, H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GIRI, S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HART,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FAQUIN, V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GUILHERME, L. R. G.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THANNHAUSER, T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W. ; Li, L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Selenium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promotes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sulfur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accumulat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ion</w:t>
            </w:r>
            <w:proofErr w:type="spellEnd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and plant growth in </w:t>
            </w:r>
            <w:proofErr w:type="spellStart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wheat</w:t>
            </w:r>
            <w:proofErr w:type="spellEnd"/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Triticum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aestivum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).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Physiologia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Plantarum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Kobenhavn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 1948), v. 158, p. 80-91,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doi:10.1111/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ppl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.12465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3,52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Soil and water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losses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eucalyptus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plantation and natural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forest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determination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USLE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factors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pilot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Rio Grande do Sul, Brazil.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B. P.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L. 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BATISTA,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P. V.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PONTES,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L. M.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ARAÚJO,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E. F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N. Soil and water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losses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eucalyptus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plantation and natural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forest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determination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the USLE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factors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pilot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Rio Grande do Sul, Brazil.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Ciência e Agrotecnologia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p. 432-442, 2016. doi14/03/2017.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doi:10.1590/1413-70542016404013216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0,701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risk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climate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change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Mantaro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River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Peruvian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Andes.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CORREA, S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Y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W.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MELLO, C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CHOU, S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C.; CURI, N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NORTON, L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D.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erosion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risk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associated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with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climate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change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at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Mantaro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River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Peruvian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Andes.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Catena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Cremlingen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), v. 147, p. 110-124,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j.catena.2016.07.003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2.612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693752" w:rsidTr="00DC632D">
        <w:tblPrEx>
          <w:jc w:val="center"/>
        </w:tblPrEx>
        <w:trPr>
          <w:trHeight w:val="1399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Fertility and Electrical Conductivity Affected by Organic Waste Rates and Nutrient Inputs.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CARMO, DAVI LOPES DO; LIMA, LAÍS BOTELHO DE; SILVA, CARLOS ALBERTO.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Soil Fertility and Electrical Conductivity Affected by Organic Waste Rates and Nutrient Inputs. </w:t>
            </w: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Revista Brasileira de Ciência do Solo (Online), v. 40, p. 1-10, 2016. </w:t>
            </w:r>
            <w:hyperlink r:id="rId31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http://dx.doi.org/10.1590/18069657rbcs20150152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0,611</w:t>
            </w: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key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predictor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N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forest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of Brazil.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CALAZANS, S. O.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MORAIS, V. A.; SCOLFORO, J. R.; ZINN, Y. L.; MELLO, J. M.; MANCINI, L. T.; SILVA, C. A.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organic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carbon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as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key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predictor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N in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forest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soils of Brazil.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Journal of Soils and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Sediments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Print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), p. 1-8,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doi:10.1007/s11368-016-1557-4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2,206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9A2B8D" w:rsidTr="00DC632D">
        <w:tblPrEx>
          <w:jc w:val="center"/>
        </w:tblPrEx>
        <w:trPr>
          <w:trHeight w:val="1682"/>
          <w:jc w:val="center"/>
        </w:trPr>
        <w:tc>
          <w:tcPr>
            <w:tcW w:w="1619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Soluble phosphate fertilizer production using acid effluent from metallurgical industry.</w:t>
            </w:r>
          </w:p>
        </w:tc>
        <w:tc>
          <w:tcPr>
            <w:tcW w:w="222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MATTIELLO, EDSON M.; RESENDE FILHO, ITAMAR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D.P.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; BARRETO, MATHEUS S.; SOARES, ALINE R.; SILVA, IVO R. DA; VERGÜTZ, LEONARDUS; MELO, LEÔNIDAS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; SOARES, EMANUELLE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M.B.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phosphate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fertilizer production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effluent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metallurgical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2F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Environmental Management, v. 166, p. 140-146, 2016. </w:t>
            </w:r>
            <w:hyperlink r:id="rId32" w:history="1">
              <w:r w:rsidRPr="002F3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http://dx.doi.org/10.1016/j.jenvman.2015.10.012</w:t>
              </w:r>
            </w:hyperlink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3,131</w:t>
            </w: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757364" w:rsidRPr="002F399B" w:rsidRDefault="00757364" w:rsidP="0075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two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contrasting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physiographic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regions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Brazil.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MENEZES, M. D.; SILVA, S. H. G.; MELLO, C. R.; OWENS, P. R.; CURI, N.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prediction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in two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contrasting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physiographic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regions</w:t>
            </w:r>
            <w:proofErr w:type="spellEnd"/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in Brazil.</w:t>
            </w:r>
            <w:r w:rsidRPr="00E642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 Sci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entia</w:t>
            </w:r>
            <w:r w:rsidRPr="00E642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agric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ola</w:t>
            </w:r>
            <w:proofErr w:type="spellEnd"/>
            <w:r w:rsidRPr="00E642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(Piracicaba, Braz.)</w:t>
            </w:r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,  Piracicaba ,  v. 73, n. 3, p. 274-285,  2016 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doi:10.1590/0103-9016-2015-0071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0,954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soil-water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transmissivity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based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fuzzy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logic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Brazilian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headwater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PINTO, L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MELLO,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C.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NORTON,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L. D.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OWENS,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P. R.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CURI,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prediction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soil-water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transmissivity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based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fuzzy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logic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Brazilian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headwater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watershed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Catena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Cremlingen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), v. 143, p. 26-34,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j.catena.2016.03.033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2.612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Spatialization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quality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index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posses, Extrema, Minas Gerais.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LIMA, G. C.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SILV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A, M. L. N. ; FREITAS, D. A. F.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MOREIRA, B. C.; CURI, N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OLIVEIRA, M. S.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Spatialization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quality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index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Sub-Basin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Posses, Extrema, Minas Gerais.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Revista Brasileira de Engenharia Agrícola e Ambiental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20, p. 78-84,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10.1590/1807-1929/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agriambi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.v20n1p78-84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0,478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Symbiotic efficiency of rhizobia strains with cowpea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southern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maranhão.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FARIAS, THIAGO PALHARES; Soares, Bruno Lima; ARAÚJO, ANA REGIA ALVES DE; Moreira, Fatima Maria de Souza . Symbiotic efficiency of rhizobia strains with cowpea in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southern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maranhão. Revista Caatinga (Online), v. 29, p. 611-618,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10.1590/1983-21252016v29n311rc</w:t>
            </w:r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0.106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effect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fungicide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treatment on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physiological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potential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seeds after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storage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KRÜGER,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F. O.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 </w:t>
            </w:r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GUILHERME, L. </w:t>
            </w:r>
            <w:proofErr w:type="spellStart"/>
            <w:r w:rsidRPr="00C22781">
              <w:rPr>
                <w:rFonts w:ascii="Arial" w:eastAsia="Times New Roman" w:hAnsi="Arial" w:cs="Arial"/>
                <w:bCs/>
                <w:szCs w:val="20"/>
                <w:lang w:eastAsia="pt-BR"/>
              </w:rPr>
              <w:t>R.G.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FRANCO,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D. F.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; COSTA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, C. J.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; SILVA, </w:t>
            </w: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M. G.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effect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a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fungicide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treatment on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physiological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potential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rice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seeds after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storage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Científica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(Jaboticabal. Online), v. 44, p. 239-244,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 10.15361/1984-5529.2016v44n2p239-244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-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B3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Visual analysis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X-ray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computed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tomography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assessing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variability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structure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cultivated Oxisol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 xml:space="preserve">CARDUCCI, C. E.; ZINN, Y. L.; ROSSONI, D. F.; HECK, R. J.; OLIVEIRA, G. C. 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Visual analysis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X-ray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computed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tomography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for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assessing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the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spatial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variability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of soil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structure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in a cultivated Oxisol.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Soil &amp; </w:t>
            </w:r>
            <w:proofErr w:type="spellStart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Tillage</w:t>
            </w:r>
            <w:proofErr w:type="spellEnd"/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Research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, v. 164, p. 1-9,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doi:10.1016/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j.still.2016.03.006</w:t>
            </w:r>
            <w:proofErr w:type="spellEnd"/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2.709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E6428A" w:rsidTr="00DC632D">
        <w:trPr>
          <w:trHeight w:val="300"/>
        </w:trPr>
        <w:tc>
          <w:tcPr>
            <w:tcW w:w="1619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Xanthic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-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Rhodic-Acrudoxes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cerrado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vegetation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differential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internal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drainage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covarying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micromorphological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.</w:t>
            </w:r>
          </w:p>
        </w:tc>
        <w:tc>
          <w:tcPr>
            <w:tcW w:w="2228" w:type="pct"/>
            <w:noWrap/>
            <w:hideMark/>
          </w:tcPr>
          <w:p w:rsidR="00757364" w:rsidRPr="00C22781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22781">
              <w:rPr>
                <w:rFonts w:ascii="Arial" w:eastAsia="Times New Roman" w:hAnsi="Arial" w:cs="Arial"/>
                <w:szCs w:val="20"/>
                <w:lang w:eastAsia="pt-BR"/>
              </w:rPr>
              <w:t>SKORUPA, A. L. A.; TASSINARI, D.; POGGERE, G. C.; SILVA, S. H. G.; ZINN, Y. L.; CURI, N.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Xanthic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-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Rhodic-Acrudoxes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under cerrado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vegetation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: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differential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internal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drainage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and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covarying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micromorphological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properties</w:t>
            </w:r>
            <w:proofErr w:type="spellEnd"/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. </w:t>
            </w:r>
            <w:r w:rsidRPr="00E6428A">
              <w:rPr>
                <w:rFonts w:ascii="Arial" w:eastAsia="Times New Roman" w:hAnsi="Arial" w:cs="Arial"/>
                <w:b/>
                <w:szCs w:val="20"/>
                <w:lang w:eastAsia="pt-BR"/>
              </w:rPr>
              <w:t>Ciência e Agrotecnologia</w:t>
            </w: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 xml:space="preserve"> (Online), v. 40, p. 443-453, 2016.</w:t>
            </w:r>
          </w:p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doi:10.1590/1413-70542016404019916</w:t>
            </w:r>
          </w:p>
        </w:tc>
        <w:tc>
          <w:tcPr>
            <w:tcW w:w="608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0,701</w:t>
            </w:r>
          </w:p>
        </w:tc>
        <w:tc>
          <w:tcPr>
            <w:tcW w:w="545" w:type="pct"/>
            <w:noWrap/>
            <w:hideMark/>
          </w:tcPr>
          <w:p w:rsidR="00757364" w:rsidRPr="00E6428A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6428A">
              <w:rPr>
                <w:rFonts w:ascii="Arial" w:eastAsia="Times New Roman" w:hAnsi="Arial" w:cs="Arial"/>
                <w:szCs w:val="20"/>
                <w:lang w:eastAsia="pt-BR"/>
              </w:rPr>
              <w:t>A2</w:t>
            </w:r>
          </w:p>
        </w:tc>
      </w:tr>
      <w:tr w:rsidR="00757364" w:rsidRPr="00DB76AD" w:rsidTr="00DC632D">
        <w:trPr>
          <w:trHeight w:val="300"/>
        </w:trPr>
        <w:tc>
          <w:tcPr>
            <w:tcW w:w="1619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X-ray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microanalytical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studies of mineral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tripartite symbiosis between lima bean, N2-fixing bacteria and mycorrhizal fungi.</w:t>
            </w:r>
          </w:p>
        </w:tc>
        <w:tc>
          <w:tcPr>
            <w:tcW w:w="222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RODAK, BRUNA WURR; FREITAS, DOUGLAS SIQUEIRA; BAMBERG, SORAYA MARX; Carneiro, Marco Aurélio Carbone; GUILHERME, LUIZ ROBERTO GUIMARÃES.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X-ray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microanalytical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studies of mineral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elements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in the tripartite symbiosis between lima bean, N2-fixing bacteria and mycorrhizal fungi. Journal of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Microbiological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Methods</w:t>
            </w:r>
            <w:proofErr w:type="spellEnd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 xml:space="preserve">, v. xx, p. 1-10, 2016. </w:t>
            </w:r>
          </w:p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DOI: 10.1016/</w:t>
            </w:r>
            <w:proofErr w:type="spellStart"/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j.mimet.2016.11.006</w:t>
            </w:r>
            <w:proofErr w:type="spellEnd"/>
          </w:p>
        </w:tc>
        <w:tc>
          <w:tcPr>
            <w:tcW w:w="608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1.857</w:t>
            </w:r>
          </w:p>
        </w:tc>
        <w:tc>
          <w:tcPr>
            <w:tcW w:w="545" w:type="pct"/>
            <w:noWrap/>
          </w:tcPr>
          <w:p w:rsidR="00757364" w:rsidRPr="00822CE6" w:rsidRDefault="00757364" w:rsidP="00757364">
            <w:pPr>
              <w:spacing w:before="24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CE6">
              <w:rPr>
                <w:rFonts w:ascii="Arial" w:eastAsia="Times New Roman" w:hAnsi="Arial" w:cs="Arial"/>
                <w:szCs w:val="20"/>
                <w:lang w:eastAsia="pt-BR"/>
              </w:rPr>
              <w:t>B1</w:t>
            </w:r>
          </w:p>
        </w:tc>
      </w:tr>
    </w:tbl>
    <w:p w:rsidR="00083B3B" w:rsidRPr="003A2DE9" w:rsidRDefault="00083B3B"/>
    <w:sectPr w:rsidR="00083B3B" w:rsidRPr="003A2DE9" w:rsidSect="007573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a0MLO0MLYwN7A0NjNV0lEKTi0uzszPAykwrgUABxG3GSwAAAA="/>
  </w:docVars>
  <w:rsids>
    <w:rsidRoot w:val="000F06E7"/>
    <w:rsid w:val="00023CA3"/>
    <w:rsid w:val="00054B7F"/>
    <w:rsid w:val="00083B3B"/>
    <w:rsid w:val="00095CB5"/>
    <w:rsid w:val="000A5C64"/>
    <w:rsid w:val="000F06E7"/>
    <w:rsid w:val="00151F47"/>
    <w:rsid w:val="002B21BE"/>
    <w:rsid w:val="002F399B"/>
    <w:rsid w:val="00347D83"/>
    <w:rsid w:val="00391D14"/>
    <w:rsid w:val="003A2DE9"/>
    <w:rsid w:val="00442BE5"/>
    <w:rsid w:val="00456707"/>
    <w:rsid w:val="00475FFC"/>
    <w:rsid w:val="004950C2"/>
    <w:rsid w:val="004D5F6A"/>
    <w:rsid w:val="0050006F"/>
    <w:rsid w:val="005012C3"/>
    <w:rsid w:val="00564D4D"/>
    <w:rsid w:val="005769CE"/>
    <w:rsid w:val="00580320"/>
    <w:rsid w:val="00602F01"/>
    <w:rsid w:val="00693752"/>
    <w:rsid w:val="00697FF9"/>
    <w:rsid w:val="00745128"/>
    <w:rsid w:val="00757364"/>
    <w:rsid w:val="007E63A6"/>
    <w:rsid w:val="0086461D"/>
    <w:rsid w:val="0093501B"/>
    <w:rsid w:val="009403F5"/>
    <w:rsid w:val="009928B0"/>
    <w:rsid w:val="009A2B8D"/>
    <w:rsid w:val="00A91EBE"/>
    <w:rsid w:val="00B16721"/>
    <w:rsid w:val="00BA3317"/>
    <w:rsid w:val="00D059B9"/>
    <w:rsid w:val="00D34BA0"/>
    <w:rsid w:val="00D76402"/>
    <w:rsid w:val="00DB76AD"/>
    <w:rsid w:val="00DC632D"/>
    <w:rsid w:val="00E32021"/>
    <w:rsid w:val="00E86932"/>
    <w:rsid w:val="00E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935/1806-6690.20160053" TargetMode="External"/><Relationship Id="rId13" Type="http://schemas.openxmlformats.org/officeDocument/2006/relationships/hyperlink" Target="http://dx.doi.org/10.1016/j.jenvman.2016.01.006" TargetMode="External"/><Relationship Id="rId18" Type="http://schemas.openxmlformats.org/officeDocument/2006/relationships/hyperlink" Target="http://dx.doi.org/10.1590/0034-737x201663020015" TargetMode="External"/><Relationship Id="rId26" Type="http://schemas.openxmlformats.org/officeDocument/2006/relationships/hyperlink" Target="http://dx.doi.org/10.1590/1413-705420164020296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590/18069657rbcs2014079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x.doi.org/10.1016/j.still.2016.04.018" TargetMode="External"/><Relationship Id="rId12" Type="http://schemas.openxmlformats.org/officeDocument/2006/relationships/hyperlink" Target="http://dx.doi.org/10.1016/j.scitotenv.2016.10.133" TargetMode="External"/><Relationship Id="rId17" Type="http://schemas.openxmlformats.org/officeDocument/2006/relationships/hyperlink" Target="http://dx.doi.org/10.1590/s0100-204x2016001000008" TargetMode="External"/><Relationship Id="rId25" Type="http://schemas.openxmlformats.org/officeDocument/2006/relationships/hyperlink" Target="http://dx.doi.org/10.1016/j.still.2016.01.00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c.css.msu.edu/_pdf/Reports/BIC_2016_Annual_Report.pdf" TargetMode="External"/><Relationship Id="rId20" Type="http://schemas.openxmlformats.org/officeDocument/2006/relationships/hyperlink" Target="http://www.coffeescience.ufla.br/index.php/Coffeescience/article/view/1202/pdf_1202_2" TargetMode="External"/><Relationship Id="rId29" Type="http://schemas.openxmlformats.org/officeDocument/2006/relationships/hyperlink" Target="http://dx.doi.org/10.14295/oh.v22i1.8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21/acs.est.6b03558" TargetMode="External"/><Relationship Id="rId11" Type="http://schemas.openxmlformats.org/officeDocument/2006/relationships/hyperlink" Target="http://dx.doi.org/10.1590/1413-70542016402031115" TargetMode="External"/><Relationship Id="rId24" Type="http://schemas.openxmlformats.org/officeDocument/2006/relationships/hyperlink" Target="http://dx.doi.org/10.1016/j.jenvman.2015.05.036" TargetMode="External"/><Relationship Id="rId32" Type="http://schemas.openxmlformats.org/officeDocument/2006/relationships/hyperlink" Target="http://dx.doi.org/10.1016/j.jenvman.2015.10.012" TargetMode="External"/><Relationship Id="rId5" Type="http://schemas.openxmlformats.org/officeDocument/2006/relationships/hyperlink" Target="http://lattes.cnpq.br/9155330256962381" TargetMode="External"/><Relationship Id="rId15" Type="http://schemas.openxmlformats.org/officeDocument/2006/relationships/hyperlink" Target="http://dx.doi.org/10.1371/journal.pone.0155536" TargetMode="External"/><Relationship Id="rId23" Type="http://schemas.openxmlformats.org/officeDocument/2006/relationships/hyperlink" Target="http://dx.doi.org/10.1371/journal.pone.0155536" TargetMode="External"/><Relationship Id="rId28" Type="http://schemas.openxmlformats.org/officeDocument/2006/relationships/hyperlink" Target="http://dx.doi.org/10.1080/00103624.2016.1146741" TargetMode="External"/><Relationship Id="rId10" Type="http://schemas.openxmlformats.org/officeDocument/2006/relationships/hyperlink" Target="http://dx.doi.org/10.1590/1413-70542016405008916" TargetMode="External"/><Relationship Id="rId19" Type="http://schemas.openxmlformats.org/officeDocument/2006/relationships/hyperlink" Target="https://comunicatascientiae.com.br/comunicata/article/download/935/344" TargetMode="External"/><Relationship Id="rId31" Type="http://schemas.openxmlformats.org/officeDocument/2006/relationships/hyperlink" Target="http://dx.doi.org/10.1590/18069657rbcs20150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1413-70542016403036115" TargetMode="External"/><Relationship Id="rId14" Type="http://schemas.openxmlformats.org/officeDocument/2006/relationships/hyperlink" Target="http://bic.css.msu.edu/_pdf/Reports/BIC_2016_Annual_Report.pdf" TargetMode="External"/><Relationship Id="rId22" Type="http://schemas.openxmlformats.org/officeDocument/2006/relationships/hyperlink" Target="http://dx.doi.org/10.1016/j.jsames.2016.09.003" TargetMode="External"/><Relationship Id="rId27" Type="http://schemas.openxmlformats.org/officeDocument/2006/relationships/hyperlink" Target="http://www.scielo.br/pdf/pat/v46n4/1983-4063-pat-46-04-0357.pdf" TargetMode="External"/><Relationship Id="rId30" Type="http://schemas.openxmlformats.org/officeDocument/2006/relationships/hyperlink" Target="http://www.scielo.br/pdf/rcaat/v29n1/1983-2125-rcaat-29-01-00153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A4B5-6447-465B-90D3-0CF5F21D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6506</Words>
  <Characters>35135</Characters>
  <Application>Microsoft Office Word</Application>
  <DocSecurity>0</DocSecurity>
  <Lines>292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Azarias</dc:creator>
  <cp:lastModifiedBy>PPGCS PPGGCS</cp:lastModifiedBy>
  <cp:revision>2</cp:revision>
  <dcterms:created xsi:type="dcterms:W3CDTF">2019-07-22T17:13:00Z</dcterms:created>
  <dcterms:modified xsi:type="dcterms:W3CDTF">2019-07-22T17:13:00Z</dcterms:modified>
</cp:coreProperties>
</file>