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Prezados (as) Coordenadores (as), docentes e discentes dos PPGSS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00" w:val="clear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Este e-mail é muito importante. Leia e salve para futuras consultas.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Universidade Federal de Lavras (UFLA) passou pela reestruturação administrativa, que alterou a organização de suas unidades acadêmicas. Agora, a Instituição está organizada em faculdades, escolas e institutos, congregando os diferentes grupos de departamentos, cursos de graduação e programas de pós-graduação. A nova estrutura organizacional foi aprovada pelo Conselho Universitário (CUNI) em 22/5/2020 (</w:t>
      </w:r>
      <w:hyperlink r:id="rId7">
        <w:r w:rsidDel="00000000" w:rsidR="00000000" w:rsidRPr="00000000">
          <w:rPr>
            <w:rFonts w:ascii="Calibri" w:cs="Calibri" w:eastAsia="Calibri" w:hAnsi="Calibri"/>
            <w:color w:val="337ab7"/>
            <w:sz w:val="24"/>
            <w:szCs w:val="24"/>
            <w:rtl w:val="0"/>
          </w:rPr>
          <w:t xml:space="preserve">Resolução CUNI nº 025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servidores dos Programas de Pós-Graduação foram removidos e passaram a integrar a equipe da Secretaria Integrada da Pós-Graduação da Escola de Ciências Agrárias, a SI-ESAL. Sendo assim, a partir de agora,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não há mais uma secretaria por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O SETOR DE PÓS-GRADUAÇÃO DA SI- ESAL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setor de pós-graduação da SI-ESAL é composto pelos seguintes Programas de Pós-graduação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stricto sensu: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Agronomia/Fitotecnia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Adriano Teodoro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Bruzi -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adrianobruzi@ufla.br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  <w:br w:type="textWrapping"/>
              <w:t xml:space="preserve">Coordenadora adjunto: Flávia Barbosa Silva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u w:val="single"/>
                  <w:rtl w:val="0"/>
                </w:rPr>
                <w:t xml:space="preserve">Botelho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- flaviabotelho@ufla.br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Agronomia/Fitopatologia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Antonia dos Reis Figueira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-antonia@ufla.br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Coordenador adjunto: Edson Ampélio Pozza -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eapozza@ufla.br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Ciência do solo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Bruno Montoani Silva -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brunom.silva@ufla.br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Coordenadora adjunta: Michele Duarte de Menezes –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michele.duarte@ufla.br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Ciência dos alimentos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Jefferson Luiz Gomes Corrêa -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jefferson@ufla.br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Coordenadora adjunto: Alcinéia de Lemos Souza Ramos -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alcineia@ufla.br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Ciência e tecnologia da madeira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Paulo Ricardo Gherardi Hein -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paulo.hein@ufla.br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Coordenador adjunto: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Engenharia de alimentos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José Guilherme Lembi Ferreira Alves -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jlembi@ufla.br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Coordenadora adjunto: Fabiana Queiroz -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fqueiroz@ufla.br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Engenharia de biomateriais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Gustavo Henrique Denzin Tonoli -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gustavotonoli@ufla.br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Coordenadora adjunto: Marali Vilela Dias -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marali@ufla.br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Engenharia florestal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Coordenador: Natalino Calegario -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calegari@ufla.br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c404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Coordenador adjunto: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Entomologia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Coordenadora: Maria Fernanda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Maria Fernanda Gomes Villalba Penaflor -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fernanda.penaflor@ufla.br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Coordenador adjunto: Khalid Haddi -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khalid.haddi@ufla.br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Plantas medicinais, aromáticas e condimentares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Coordenadora: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Luciane Vilela Resende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luciane.vilela@ufla.br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Coordenadora adjunto: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Joyce Doria Rodrigues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joyce.doria@ufla.br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O ATENDIMENTO NO SETOR DE PÓS-GRADUAÇÃO DA SI- ESAL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green"/>
          <w:rtl w:val="0"/>
        </w:rPr>
        <w:t xml:space="preserve">Presencial: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7 às 12h – 13 às 17h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SI-ESAL está localizada no prédio do Departamento de Agricultura (DAG).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 (35) 3829-1329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Não há atendimento por aplicativo WhatsApp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green"/>
          <w:rtl w:val="0"/>
        </w:rPr>
        <w:t xml:space="preserve">Atendimento por e-mail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agilidade no atendimento via e-mail deverão ser seguidas as seguintes instruções: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2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pg.esal@ufla.br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campo obrigatório – veja abaixo alguns exemplos de assunto.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Corpo do e-mail: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é obrigatório informar nome do discente, matrícula e programa.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somente serão atendidas as solicitações recebidas de</w:t>
      </w:r>
      <w:r w:rsidDel="00000000" w:rsidR="00000000" w:rsidRPr="00000000">
        <w:rPr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-mails institucionais.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red"/>
          <w:rtl w:val="0"/>
        </w:rPr>
        <w:t xml:space="preserve">Importante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red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Nos campos em que for necessário o parecer do colegiado o requerimento ou documento já deverá vir com o parecer (consulte a lista de coordenadores dos PPGSS).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Exemplos de assuntos: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Aproveitamento de créditos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Atividade Acadêmica Internacional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Credenciamento de coorientador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Defesa de dissertação/tese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Dúvidas gerais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Exame de qualificação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Requerimento de pós-doutorado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Trâmites pós-defesa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do setor de pós-graduação da SI-ESAL está trabalhando no sentido de unificar procedimentos e formulários e assim oferecer um atendimento de excelência.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3A98"/>
  </w:style>
  <w:style w:type="paragraph" w:styleId="Ttulo1">
    <w:name w:val="heading 1"/>
    <w:basedOn w:val="normal0"/>
    <w:next w:val="normal0"/>
    <w:rsid w:val="00323A9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323A9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323A9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323A9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323A98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323A9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323A98"/>
  </w:style>
  <w:style w:type="table" w:styleId="TableNormal" w:customStyle="1">
    <w:name w:val="Table Normal"/>
    <w:rsid w:val="00323A9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323A98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870047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70047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rsid w:val="00323A9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E716F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fqueiroz@ufla.br" TargetMode="External"/><Relationship Id="rId22" Type="http://schemas.openxmlformats.org/officeDocument/2006/relationships/hyperlink" Target="mailto:marali@ufla.br" TargetMode="External"/><Relationship Id="rId21" Type="http://schemas.openxmlformats.org/officeDocument/2006/relationships/hyperlink" Target="mailto:gustavotonoli@ufla.br" TargetMode="External"/><Relationship Id="rId24" Type="http://schemas.openxmlformats.org/officeDocument/2006/relationships/hyperlink" Target="mailto:fernanda.penaflor@ufla.br" TargetMode="External"/><Relationship Id="rId23" Type="http://schemas.openxmlformats.org/officeDocument/2006/relationships/hyperlink" Target="mailto:calegari@ufla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uzi-adrianobruzi@ufla.br" TargetMode="External"/><Relationship Id="rId26" Type="http://schemas.openxmlformats.org/officeDocument/2006/relationships/hyperlink" Target="mailto:luciane.vilela@ufla.br" TargetMode="External"/><Relationship Id="rId25" Type="http://schemas.openxmlformats.org/officeDocument/2006/relationships/hyperlink" Target="mailto:khalid.haddi@ufla.br" TargetMode="External"/><Relationship Id="rId28" Type="http://schemas.openxmlformats.org/officeDocument/2006/relationships/hyperlink" Target="mailto:pg.esal@ufla.br" TargetMode="External"/><Relationship Id="rId27" Type="http://schemas.openxmlformats.org/officeDocument/2006/relationships/hyperlink" Target="mailto:joyce.doria@ufla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fla.br/documentos/arquivos/1_025_22052020.pdf" TargetMode="External"/><Relationship Id="rId8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mailto:Botelho-flaviabotelho@ufla.br" TargetMode="External"/><Relationship Id="rId13" Type="http://schemas.openxmlformats.org/officeDocument/2006/relationships/hyperlink" Target="mailto:eapozza@ufla.br" TargetMode="External"/><Relationship Id="rId12" Type="http://schemas.openxmlformats.org/officeDocument/2006/relationships/hyperlink" Target="mailto:-antonia@ufla.br" TargetMode="External"/><Relationship Id="rId15" Type="http://schemas.openxmlformats.org/officeDocument/2006/relationships/hyperlink" Target="mailto:michele.duarte@ufla.br" TargetMode="External"/><Relationship Id="rId14" Type="http://schemas.openxmlformats.org/officeDocument/2006/relationships/hyperlink" Target="mailto:brunom.silva@ufla.br" TargetMode="External"/><Relationship Id="rId17" Type="http://schemas.openxmlformats.org/officeDocument/2006/relationships/hyperlink" Target="mailto:alcineia@ufla.br" TargetMode="External"/><Relationship Id="rId16" Type="http://schemas.openxmlformats.org/officeDocument/2006/relationships/hyperlink" Target="mailto:jefferson@ufla.br" TargetMode="External"/><Relationship Id="rId19" Type="http://schemas.openxmlformats.org/officeDocument/2006/relationships/hyperlink" Target="mailto:jlembi@ufla.br" TargetMode="External"/><Relationship Id="rId18" Type="http://schemas.openxmlformats.org/officeDocument/2006/relationships/hyperlink" Target="mailto:paulo.hein@ufl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heKzXuoWldQgleMVr3X4jpLTw==">AMUW2mVXewNaW7xNXAawnuLwKiLGfGqMNJSeDgCoa+srOxPvCBNk3wGTAzIzdG94Kf/E7fJgsykTGeWxuOLYCnTi43oOELd4MeMxq3buHo79jZQro22Rg8A=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2021-09-28T16:44:00Z</dcterms:created>
  <dc:creator>SIESAL</dc:creator>
</cp:coreProperties>
</file>